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right"/>
        <w:textAlignment w:val="auto"/>
        <w:rPr>
          <w:rFonts w:hint="default" w:ascii="Times New Roman" w:hAnsi="Times New Roman" w:eastAsia="方正仿宋_GBK" w:cs="Times New Roman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right"/>
        <w:textAlignment w:val="auto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right"/>
        <w:textAlignment w:val="auto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right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</w:rPr>
        <w:t>苏种函〔20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Cs w:val="32"/>
        </w:rPr>
        <w:t>〕</w:t>
      </w:r>
      <w:r>
        <w:rPr>
          <w:rFonts w:hint="eastAsia" w:eastAsia="方正仿宋_GBK" w:cs="Times New Roman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  <w:t>关于《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江苏省主要农作物品种联合体试验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实施细则（</w:t>
      </w:r>
      <w:r>
        <w:rPr>
          <w:rFonts w:hint="eastAsia" w:eastAsia="方正小标宋_GBK" w:cs="Times New Roman"/>
          <w:b w:val="0"/>
          <w:bCs w:val="0"/>
          <w:kern w:val="0"/>
          <w:sz w:val="44"/>
          <w:szCs w:val="44"/>
          <w:lang w:val="en-US" w:eastAsia="zh-CN"/>
        </w:rPr>
        <w:t>修订草案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征求意见稿）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  <w:t>征求意见的通知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各设区市种子管理站，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教学科研育种单位、种子企业：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为进一步规范主要农作物品种联合体试验，根据《江苏省种子条例》《主要农作物品种审定办法》《江苏省主要农作物品种审定规定》等有关规定，我站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修订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了《江苏省主要农作物品种联合体试验实施细则（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暂行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）》，现将修订草案征求意见稿印发给你们，请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各设区市种子管理站、有关教学科研育种单位、种子企业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组织相关人员，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研究提出修改意见，于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日前将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修改意见表（附件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反馈至我站。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联系人：徐瑶；联系方式：025-86263567；电子邮箱：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"mailto:xuchenyao@163.com。" </w:instrTex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xuchenyao@163.com。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1978" w:leftChars="218" w:right="0" w:hanging="1280" w:hangingChars="4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sectPr>
          <w:pgSz w:w="11906" w:h="16838"/>
          <w:pgMar w:top="2098" w:right="1587" w:bottom="2098" w:left="1587" w:header="851" w:footer="992" w:gutter="0"/>
          <w:pgNumType w:fmt="decimal"/>
          <w:cols w:space="0" w:num="1"/>
          <w:rtlGutter w:val="0"/>
          <w:docGrid w:type="lines" w:linePitch="440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1978" w:leftChars="218" w:right="0" w:hanging="1280" w:hangingChars="4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附件：1. 江苏省主要农作物品种联合体试验实施细则（修订草案征求意见稿）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1600" w:firstLineChars="5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修改意见表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江苏省种子管理站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87" w:bottom="2098" w:left="1587" w:header="851" w:footer="1701" w:gutter="0"/>
          <w:pgNumType w:fmt="decimal" w:start="2"/>
          <w:cols w:space="0" w:num="1"/>
          <w:rtlGutter w:val="0"/>
          <w:docGrid w:type="lines" w:linePitch="440" w:charSpace="0"/>
        </w:sectPr>
      </w:pP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2022年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江苏省主要农作物品种联合体试验实施细则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修订草案征求意见稿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第一条</w:t>
      </w:r>
      <w:r>
        <w:rPr>
          <w:rFonts w:ascii="Times New Roman" w:hAnsi="Times New Roman" w:eastAsia="方正仿宋_GBK"/>
          <w:sz w:val="32"/>
          <w:szCs w:val="32"/>
        </w:rPr>
        <w:t xml:space="preserve"> 为进一步规范我省主要农作物品种联合体试验工作，根据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《江苏省种子条例》、</w:t>
      </w:r>
      <w:r>
        <w:rPr>
          <w:rFonts w:ascii="Times New Roman" w:hAnsi="Times New Roman" w:eastAsia="方正仿宋_GBK"/>
          <w:sz w:val="32"/>
          <w:szCs w:val="32"/>
        </w:rPr>
        <w:t>《主要农作物品种审定办法》、《江苏省主要农作物品种审定规定》相关要求，结合我省实际，制定本实施细则。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第二条</w:t>
      </w:r>
      <w:r>
        <w:rPr>
          <w:rFonts w:ascii="Times New Roman" w:hAnsi="Times New Roman" w:eastAsia="方正仿宋_GBK"/>
          <w:sz w:val="32"/>
          <w:szCs w:val="32"/>
        </w:rPr>
        <w:t xml:space="preserve"> 联合体成员单位应为省内具备独立法人资格的单位。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第三条</w:t>
      </w:r>
      <w:r>
        <w:rPr>
          <w:rFonts w:ascii="Times New Roman" w:hAnsi="Times New Roman" w:eastAsia="方正仿宋_GBK"/>
          <w:sz w:val="32"/>
          <w:szCs w:val="32"/>
        </w:rPr>
        <w:t xml:space="preserve"> 每个联合体成员单位不少于5个，自愿组成并确定1个牵头单位和1名试验主持人。联合体牵头单位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以下简称“牵头单位”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/>
          <w:sz w:val="32"/>
          <w:szCs w:val="32"/>
        </w:rPr>
        <w:t>负责联合体试验的组织实施，试验主持人负责试验的具体实施。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第四条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牵头单位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必须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具有相关作物育种能力，近5年至少有1个同类型品种通过审定。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牵头单位为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种子企业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的，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还应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有3个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及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以上固定从事育种和品种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区域试验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的专业技术人员</w:t>
      </w:r>
      <w:r>
        <w:rPr>
          <w:rFonts w:ascii="Times New Roman" w:hAnsi="Times New Roman" w:eastAsia="方正仿宋_GBK"/>
          <w:b w:val="0"/>
          <w:bCs w:val="0"/>
          <w:strike w:val="0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b w:val="0"/>
          <w:bCs w:val="0"/>
          <w:strike w:val="0"/>
          <w:color w:val="auto"/>
          <w:sz w:val="32"/>
          <w:szCs w:val="32"/>
          <w:lang w:val="en-US" w:eastAsia="zh-CN"/>
        </w:rPr>
        <w:t>其中至少</w:t>
      </w:r>
      <w:r>
        <w:rPr>
          <w:rFonts w:ascii="Times New Roman" w:hAnsi="Times New Roman" w:eastAsia="方正仿宋_GBK"/>
          <w:b w:val="0"/>
          <w:bCs w:val="0"/>
          <w:strike w:val="0"/>
          <w:color w:val="auto"/>
          <w:sz w:val="32"/>
          <w:szCs w:val="32"/>
        </w:rPr>
        <w:t>1人</w:t>
      </w:r>
      <w:r>
        <w:rPr>
          <w:rFonts w:hint="eastAsia" w:ascii="Times New Roman" w:hAnsi="Times New Roman" w:eastAsia="方正仿宋_GBK"/>
          <w:b w:val="0"/>
          <w:bCs w:val="0"/>
          <w:strike w:val="0"/>
          <w:color w:val="auto"/>
          <w:sz w:val="32"/>
          <w:szCs w:val="32"/>
          <w:lang w:val="en-US" w:eastAsia="zh-CN"/>
        </w:rPr>
        <w:t>为</w:t>
      </w:r>
      <w:r>
        <w:rPr>
          <w:rFonts w:ascii="Times New Roman" w:hAnsi="Times New Roman" w:eastAsia="方正仿宋_GBK"/>
          <w:b w:val="0"/>
          <w:bCs w:val="0"/>
          <w:strike w:val="0"/>
          <w:color w:val="auto"/>
          <w:sz w:val="32"/>
          <w:szCs w:val="32"/>
        </w:rPr>
        <w:t>高级</w:t>
      </w:r>
      <w:r>
        <w:rPr>
          <w:rFonts w:hint="eastAsia" w:ascii="Times New Roman" w:hAnsi="Times New Roman" w:eastAsia="方正仿宋_GBK"/>
          <w:b w:val="0"/>
          <w:bCs w:val="0"/>
          <w:strike w:val="0"/>
          <w:color w:val="auto"/>
          <w:sz w:val="32"/>
          <w:szCs w:val="32"/>
          <w:lang w:val="en-US" w:eastAsia="zh-CN"/>
        </w:rPr>
        <w:t>技术</w:t>
      </w:r>
      <w:r>
        <w:rPr>
          <w:rFonts w:ascii="Times New Roman" w:hAnsi="Times New Roman" w:eastAsia="方正仿宋_GBK"/>
          <w:b w:val="0"/>
          <w:bCs w:val="0"/>
          <w:strike w:val="0"/>
          <w:color w:val="auto"/>
          <w:sz w:val="32"/>
          <w:szCs w:val="32"/>
        </w:rPr>
        <w:t>职称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。试验主持人应具备高级技术职称，并具有丰富的相关工作经历。牵头单位和试验主持人原则上3年内不得调整。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/>
          <w:bCs/>
          <w:color w:val="C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第五条 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联合体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组建时，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每个成员单位均应有自育品种参加试验。参试品种应符合《江苏省主要农作物品种审定规定》的相关要求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，第一育种单位须为联合体成员单位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且不得</w:t>
      </w:r>
      <w:r>
        <w:rPr>
          <w:rFonts w:hint="eastAsia" w:eastAsia="方正仿宋_GBK"/>
          <w:b w:val="0"/>
          <w:bCs w:val="0"/>
          <w:color w:val="auto"/>
          <w:sz w:val="32"/>
          <w:szCs w:val="32"/>
          <w:lang w:val="en-US" w:eastAsia="zh-CN"/>
        </w:rPr>
        <w:t>变更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为其他单位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第六条</w:t>
      </w:r>
      <w:r>
        <w:rPr>
          <w:rFonts w:ascii="Times New Roman" w:hAnsi="Times New Roman" w:eastAsia="方正仿宋_GBK"/>
          <w:sz w:val="32"/>
          <w:szCs w:val="32"/>
        </w:rPr>
        <w:t xml:space="preserve"> 在同一作物的同一生态试验区组，一个法人单位只能参加一个联合体；具有相同法定代表人的单位、同一企业的控股子公司等不能参加同一联合体。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七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联合体试验申请者应当向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江苏省农作物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品种审定委员会办公室（以下简称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“省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品审办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”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）提交以下材料：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 w:val="0"/>
          <w:bCs w:val="0"/>
          <w:strike/>
          <w:color w:val="auto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（一）联合体试验申请表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（二）联合体试验牵头单位及主持人资质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材料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三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）</w:t>
      </w:r>
      <w:bookmarkStart w:id="0" w:name="_Hlk101799417"/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联合体合作协议</w:t>
      </w:r>
      <w:bookmarkEnd w:id="0"/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四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）</w:t>
      </w:r>
      <w:bookmarkStart w:id="1" w:name="_Hlk101798773"/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委托试验合作协议</w:t>
      </w:r>
      <w:bookmarkEnd w:id="1"/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五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）</w:t>
      </w:r>
      <w:bookmarkStart w:id="2" w:name="_Hlk101797015"/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联合体试验实施方案</w:t>
      </w:r>
      <w:bookmarkEnd w:id="2"/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联合体组建时应提交以上所有材料；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组建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后应每年提交联合体试验实施方案；联合体成员或试验承担单位中途变更的，须重新签订相关合作协议并上报省品审办。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牵头单位</w:t>
      </w:r>
      <w:r>
        <w:rPr>
          <w:rFonts w:hint="eastAsia" w:ascii="Times New Roman" w:hAnsi="Times New Roman" w:eastAsia="方正仿宋_GBK"/>
          <w:sz w:val="32"/>
          <w:szCs w:val="32"/>
        </w:rPr>
        <w:t>负责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材料</w:t>
      </w:r>
      <w:r>
        <w:rPr>
          <w:rFonts w:hint="eastAsia" w:ascii="Times New Roman" w:hAnsi="Times New Roman" w:eastAsia="方正仿宋_GBK"/>
          <w:sz w:val="32"/>
          <w:szCs w:val="32"/>
        </w:rPr>
        <w:t>提交</w:t>
      </w:r>
      <w:r>
        <w:rPr>
          <w:rFonts w:hint="eastAsia" w:ascii="Times New Roman" w:hAnsi="Times New Roman" w:eastAsia="方正仿宋_GBK"/>
          <w:b/>
          <w:bCs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每年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2月15日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前提交稻、玉米、大豆、棉花申请材料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每年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8月15日</w:t>
      </w:r>
      <w:r>
        <w:rPr>
          <w:rFonts w:ascii="Times New Roman" w:hAnsi="Times New Roman" w:eastAsia="方正仿宋_GBK"/>
          <w:sz w:val="32"/>
          <w:szCs w:val="32"/>
        </w:rPr>
        <w:t>前</w:t>
      </w:r>
      <w:r>
        <w:rPr>
          <w:rFonts w:hint="eastAsia" w:ascii="Times New Roman" w:hAnsi="Times New Roman" w:eastAsia="方正仿宋_GBK"/>
          <w:sz w:val="32"/>
          <w:szCs w:val="32"/>
        </w:rPr>
        <w:t>提交小麦</w:t>
      </w:r>
      <w:bookmarkStart w:id="3" w:name="_Hlk101797686"/>
      <w:r>
        <w:rPr>
          <w:rFonts w:hint="eastAsia" w:ascii="Times New Roman" w:hAnsi="Times New Roman" w:eastAsia="方正仿宋_GBK"/>
          <w:sz w:val="32"/>
          <w:szCs w:val="32"/>
        </w:rPr>
        <w:t>申请材料，</w:t>
      </w:r>
      <w:bookmarkEnd w:id="3"/>
      <w:r>
        <w:rPr>
          <w:rFonts w:ascii="Times New Roman" w:hAnsi="Times New Roman" w:eastAsia="方正仿宋_GBK"/>
          <w:sz w:val="32"/>
          <w:szCs w:val="32"/>
        </w:rPr>
        <w:t>过期不予受理。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八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联合体合作协议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由联合体成员单位签订，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明确各自的责任和义务，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有效期不少于3年，须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经所有成员单位盖章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九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委托试验合作协议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由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牵头单位与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试验承担单位及相关鉴定检测单位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签订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，有效期不少于3年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试验承担单位应具有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稳定的试验用地、仪器设备、技术人员等。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抗性鉴定、DNA指纹图谱检测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机构应与我省区域试验一致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；品质检测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应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当由具有资质的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或者我省区域试验指定的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检测机构承担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；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转基因成分检测应当由具有资质的检测机构承担。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>联合体试验实施方案须符合《江苏省主要农作物品种审定规定》要求，参照省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统一</w:t>
      </w:r>
      <w:r>
        <w:rPr>
          <w:rFonts w:ascii="Times New Roman" w:hAnsi="Times New Roman" w:eastAsia="方正仿宋_GBK"/>
          <w:sz w:val="32"/>
          <w:szCs w:val="32"/>
        </w:rPr>
        <w:t>区域试验实施方案制定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ascii="Times New Roman" w:hAnsi="Times New Roman" w:eastAsia="方正仿宋_GBK"/>
          <w:sz w:val="32"/>
          <w:szCs w:val="32"/>
        </w:rPr>
        <w:t xml:space="preserve"> 省品审办对联合体试验申请材料进行审核，并在30日内书面告知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申请者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审核结果。审核通过的，同意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其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开展联合体试验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，并纳入省品种试验统一管理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第十二条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试验承担单位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应严格</w:t>
      </w:r>
      <w:r>
        <w:rPr>
          <w:rFonts w:ascii="Times New Roman" w:hAnsi="Times New Roman" w:eastAsia="方正仿宋_GBK"/>
          <w:sz w:val="32"/>
          <w:szCs w:val="32"/>
        </w:rPr>
        <w:t>按照联合体试验实施方案的要求实施试验。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ascii="Times New Roman" w:hAnsi="Times New Roman" w:eastAsia="方正仿宋_GBK"/>
          <w:sz w:val="32"/>
          <w:szCs w:val="32"/>
        </w:rPr>
        <w:t xml:space="preserve"> 联合体试验参试品种的DUS测试由</w:t>
      </w:r>
      <w:r>
        <w:rPr>
          <w:rFonts w:hint="eastAsia" w:ascii="Times New Roman" w:hAnsi="Times New Roman" w:eastAsia="方正仿宋_GBK"/>
          <w:sz w:val="32"/>
          <w:szCs w:val="32"/>
        </w:rPr>
        <w:t>育种者</w:t>
      </w:r>
      <w:r>
        <w:rPr>
          <w:rFonts w:ascii="Times New Roman" w:hAnsi="Times New Roman" w:eastAsia="方正仿宋_GBK"/>
          <w:sz w:val="32"/>
          <w:szCs w:val="32"/>
        </w:rPr>
        <w:t>自主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实施</w:t>
      </w:r>
      <w:r>
        <w:rPr>
          <w:rFonts w:ascii="Times New Roman" w:hAnsi="Times New Roman" w:eastAsia="方正仿宋_GBK"/>
          <w:sz w:val="32"/>
          <w:szCs w:val="32"/>
        </w:rPr>
        <w:t>或委托农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业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农村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部授</w:t>
      </w:r>
      <w:r>
        <w:rPr>
          <w:rFonts w:ascii="Times New Roman" w:hAnsi="Times New Roman" w:eastAsia="方正仿宋_GBK"/>
          <w:sz w:val="32"/>
          <w:szCs w:val="32"/>
        </w:rPr>
        <w:t>权的测试机构开展。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申请者自主进行DUS测试的，应当在播种前30日内，将测试方案报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江苏</w:t>
      </w:r>
      <w:r>
        <w:rPr>
          <w:rFonts w:hint="eastAsia" w:ascii="Times New Roman" w:hAnsi="Times New Roman" w:eastAsia="方正仿宋_GBK"/>
          <w:sz w:val="32"/>
          <w:szCs w:val="32"/>
        </w:rPr>
        <w:t>省种子管理站。省种子管理站对DUS测试过程进行监督检查，对样品和测试报告的真实性进行抽查验证。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trike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第十四条</w:t>
      </w:r>
      <w:r>
        <w:rPr>
          <w:rFonts w:ascii="Times New Roman" w:hAnsi="Times New Roman" w:eastAsia="方正仿宋_GBK"/>
          <w:sz w:val="32"/>
          <w:szCs w:val="32"/>
        </w:rPr>
        <w:t xml:space="preserve"> 联合体试验品种标准样品由牵头单位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在品种生产试验阶段</w:t>
      </w:r>
      <w:r>
        <w:rPr>
          <w:rFonts w:ascii="Times New Roman" w:hAnsi="Times New Roman" w:eastAsia="方正仿宋_GBK"/>
          <w:sz w:val="32"/>
          <w:szCs w:val="32"/>
        </w:rPr>
        <w:t>按照当年相关作物品种区域试验实施方案规定的要求统一提交。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bookmarkStart w:id="4" w:name="_Hlk101801393"/>
      <w:r>
        <w:rPr>
          <w:rFonts w:ascii="Times New Roman" w:hAnsi="Times New Roman" w:eastAsia="方正仿宋_GBK"/>
          <w:sz w:val="32"/>
          <w:szCs w:val="32"/>
        </w:rPr>
        <w:t>牵头单位</w:t>
      </w:r>
      <w:bookmarkEnd w:id="4"/>
      <w:r>
        <w:rPr>
          <w:rFonts w:hint="eastAsia" w:ascii="Times New Roman" w:hAnsi="Times New Roman" w:eastAsia="方正仿宋_GBK"/>
          <w:sz w:val="32"/>
          <w:szCs w:val="32"/>
        </w:rPr>
        <w:t>应当定期组织开展区域试验、生产试验考察，检查试验质量、鉴评品种表现，并形成考察报告报省品审办。</w:t>
      </w:r>
      <w:r>
        <w:rPr>
          <w:rFonts w:ascii="Times New Roman" w:hAnsi="Times New Roman" w:eastAsia="方正仿宋_GBK"/>
          <w:sz w:val="32"/>
          <w:szCs w:val="32"/>
        </w:rPr>
        <w:t>牵头单位</w:t>
      </w:r>
      <w:r>
        <w:rPr>
          <w:rFonts w:hint="eastAsia" w:ascii="Times New Roman" w:hAnsi="Times New Roman" w:eastAsia="方正仿宋_GBK"/>
          <w:sz w:val="32"/>
          <w:szCs w:val="32"/>
        </w:rPr>
        <w:t>应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定期组织试验技术培训。</w:t>
      </w:r>
      <w:r>
        <w:rPr>
          <w:rFonts w:ascii="Times New Roman" w:hAnsi="Times New Roman" w:eastAsia="方正仿宋_GBK"/>
          <w:sz w:val="32"/>
          <w:szCs w:val="32"/>
        </w:rPr>
        <w:t>联合体试验应自觉接受相关部门的监督检查。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六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完成当年试验后，</w:t>
      </w:r>
      <w:r>
        <w:rPr>
          <w:rFonts w:ascii="Times New Roman" w:hAnsi="Times New Roman" w:eastAsia="方正仿宋_GBK"/>
          <w:sz w:val="32"/>
          <w:szCs w:val="32"/>
        </w:rPr>
        <w:t>牵头单位撰写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试验</w:t>
      </w:r>
      <w:r>
        <w:rPr>
          <w:rFonts w:ascii="Times New Roman" w:hAnsi="Times New Roman" w:eastAsia="方正仿宋_GBK"/>
          <w:sz w:val="32"/>
          <w:szCs w:val="32"/>
        </w:rPr>
        <w:t>总结报告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稻、玉米、大豆、棉花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于</w:t>
      </w:r>
      <w:r>
        <w:rPr>
          <w:rFonts w:ascii="Times New Roman" w:hAnsi="Times New Roman" w:eastAsia="方正仿宋_GBK"/>
          <w:sz w:val="32"/>
          <w:szCs w:val="32"/>
        </w:rPr>
        <w:t>12月15日前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小麦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于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7月15日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前将总结报告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提交</w:t>
      </w:r>
      <w:r>
        <w:rPr>
          <w:rFonts w:ascii="Times New Roman" w:hAnsi="Times New Roman" w:eastAsia="方正仿宋_GBK"/>
          <w:sz w:val="32"/>
          <w:szCs w:val="32"/>
        </w:rPr>
        <w:t>省品审办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审核，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并</w:t>
      </w:r>
      <w:r>
        <w:rPr>
          <w:rFonts w:ascii="Times New Roman" w:hAnsi="Times New Roman" w:eastAsia="方正仿宋_GBK"/>
          <w:sz w:val="32"/>
          <w:szCs w:val="32"/>
        </w:rPr>
        <w:t>提交区试总结会审议。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b/>
          <w:bCs/>
          <w:color w:val="C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七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对于完成试验程序的品种，牵头单位应当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及时将</w:t>
      </w:r>
      <w:r>
        <w:rPr>
          <w:rFonts w:hint="eastAsia" w:ascii="Times New Roman" w:hAnsi="Times New Roman" w:eastAsia="方正仿宋_GBK"/>
          <w:sz w:val="32"/>
          <w:szCs w:val="32"/>
        </w:rPr>
        <w:t>品种</w:t>
      </w:r>
      <w:r>
        <w:rPr>
          <w:rFonts w:ascii="Times New Roman" w:hAnsi="Times New Roman" w:eastAsia="方正仿宋_GBK"/>
          <w:sz w:val="32"/>
          <w:szCs w:val="32"/>
        </w:rPr>
        <w:t>审定申请书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各试验点数据、抗性鉴定报告、品质检测报告、汇总结果、DUS测试报告提交省品审办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稻、玉米、棉花、大豆品种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于</w:t>
      </w:r>
      <w:r>
        <w:rPr>
          <w:rFonts w:hint="eastAsia" w:ascii="Times New Roman" w:hAnsi="Times New Roman" w:eastAsia="方正仿宋_GBK"/>
          <w:sz w:val="32"/>
          <w:szCs w:val="32"/>
        </w:rPr>
        <w:t>2月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15日前提交，</w:t>
      </w:r>
      <w:r>
        <w:rPr>
          <w:rFonts w:hint="eastAsia" w:ascii="Times New Roman" w:hAnsi="Times New Roman" w:eastAsia="方正仿宋_GBK"/>
          <w:sz w:val="32"/>
          <w:szCs w:val="32"/>
        </w:rPr>
        <w:t>小麦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品种于</w:t>
      </w:r>
      <w:r>
        <w:rPr>
          <w:rFonts w:hint="eastAsia" w:ascii="Times New Roman" w:hAnsi="Times New Roman" w:eastAsia="方正仿宋_GBK"/>
          <w:sz w:val="32"/>
          <w:szCs w:val="32"/>
        </w:rPr>
        <w:t>9月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15日</w:t>
      </w:r>
      <w:r>
        <w:rPr>
          <w:rFonts w:hint="eastAsia" w:ascii="Times New Roman" w:hAnsi="Times New Roman" w:eastAsia="方正仿宋_GBK"/>
          <w:sz w:val="32"/>
          <w:szCs w:val="32"/>
        </w:rPr>
        <w:t>前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提交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八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ascii="Times New Roman" w:hAnsi="Times New Roman" w:eastAsia="方正仿宋_GBK"/>
          <w:sz w:val="32"/>
          <w:szCs w:val="32"/>
        </w:rPr>
        <w:t xml:space="preserve"> 通过审定的品种由江苏省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农业农村厅</w:t>
      </w:r>
      <w:r>
        <w:rPr>
          <w:rFonts w:ascii="Times New Roman" w:hAnsi="Times New Roman" w:eastAsia="方正仿宋_GBK"/>
          <w:sz w:val="32"/>
          <w:szCs w:val="32"/>
        </w:rPr>
        <w:t>公告。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十九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ascii="Times New Roman" w:hAnsi="Times New Roman" w:eastAsia="方正仿宋_GBK"/>
          <w:sz w:val="32"/>
          <w:szCs w:val="32"/>
        </w:rPr>
        <w:t xml:space="preserve"> 联合体对试验数据的真实性负责。牵头单位要建立联合体试验信息档案，保证试验数据可追溯。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试验信息档案包括试验实施方案、试验原始数据、试验总结报告等相关材料，保存至试验结束后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5</w:t>
      </w:r>
      <w:r>
        <w:rPr>
          <w:rFonts w:ascii="Times New Roman" w:hAnsi="Times New Roman" w:eastAsia="方正仿宋_GBK"/>
          <w:sz w:val="32"/>
          <w:szCs w:val="32"/>
        </w:rPr>
        <w:t>年。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第二十条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联合体试验成员单位弄虚作假的，终止联合体品种试验审定程序，弄虚作假成员单位3年内不得申请品种审定，不得再参加联合体试验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其他成员单位承担连带责任，3年内不得参加该作物该类型联合体试验。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试验承担单位</w:t>
      </w:r>
      <w:r>
        <w:rPr>
          <w:rFonts w:ascii="Times New Roman" w:hAnsi="Times New Roman" w:eastAsia="方正仿宋_GBK"/>
          <w:sz w:val="32"/>
          <w:szCs w:val="32"/>
        </w:rPr>
        <w:t>弄虚作假的，以后不得承担品种区域试验。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第二十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鉴定</w:t>
      </w:r>
      <w:r>
        <w:rPr>
          <w:rFonts w:ascii="Times New Roman" w:hAnsi="Times New Roman" w:eastAsia="方正仿宋_GBK"/>
          <w:sz w:val="32"/>
          <w:szCs w:val="32"/>
        </w:rPr>
        <w:t>检测单位、审定单位及工作人员弄虚作假的，按照《江苏省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主要</w:t>
      </w:r>
      <w:r>
        <w:rPr>
          <w:rFonts w:ascii="Times New Roman" w:hAnsi="Times New Roman" w:eastAsia="方正仿宋_GBK"/>
          <w:sz w:val="32"/>
          <w:szCs w:val="32"/>
        </w:rPr>
        <w:t>农作物品种审定规定》及相关法律、法规处理。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第二十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ascii="Times New Roman" w:hAnsi="Times New Roman" w:eastAsia="方正仿宋_GBK"/>
          <w:sz w:val="32"/>
          <w:szCs w:val="32"/>
        </w:rPr>
        <w:t xml:space="preserve"> 联合体试验产生的费用由联合体自行解决。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第二十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ascii="Times New Roman" w:hAnsi="Times New Roman" w:eastAsia="方正仿宋_GBK"/>
          <w:sz w:val="32"/>
          <w:szCs w:val="32"/>
        </w:rPr>
        <w:t xml:space="preserve"> 本细则由江苏省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</w:rPr>
        <w:t>农业农村厅</w:t>
      </w:r>
      <w:r>
        <w:rPr>
          <w:rFonts w:ascii="Times New Roman" w:hAnsi="Times New Roman" w:eastAsia="方正仿宋_GBK"/>
          <w:sz w:val="32"/>
          <w:szCs w:val="32"/>
        </w:rPr>
        <w:t>解释。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第二十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ascii="Times New Roman" w:hAnsi="Times New Roman" w:eastAsia="方正仿宋_GBK"/>
          <w:sz w:val="32"/>
          <w:szCs w:val="32"/>
        </w:rPr>
        <w:t xml:space="preserve"> 本细则自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>日起施行。</w:t>
      </w:r>
      <w:r>
        <w:rPr>
          <w:rFonts w:hint="eastAsia" w:ascii="Times New Roman" w:hAnsi="Times New Roman" w:eastAsia="方正仿宋_GBK"/>
          <w:sz w:val="32"/>
          <w:szCs w:val="32"/>
        </w:rPr>
        <w:t>江苏省农业委员会201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_GBK"/>
          <w:sz w:val="32"/>
          <w:szCs w:val="32"/>
        </w:rPr>
        <w:t>日发布的《江苏省主要农作物品种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联合体试验实施细则（暂行）</w:t>
      </w:r>
      <w:r>
        <w:rPr>
          <w:rFonts w:hint="eastAsia" w:ascii="Times New Roman" w:hAnsi="Times New Roman" w:eastAsia="方正仿宋_GBK"/>
          <w:sz w:val="32"/>
          <w:szCs w:val="32"/>
        </w:rPr>
        <w:t>》（苏农规〔201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号）自本规定施行之日起废止。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5" w:name="_GoBack"/>
      <w:bookmarkEnd w:id="5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36"/>
          <w:szCs w:val="36"/>
          <w:lang w:eastAsia="zh-CN"/>
        </w:rPr>
        <w:t>《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36"/>
          <w:szCs w:val="36"/>
        </w:rPr>
        <w:t>江苏省主要农作物品种联合体试验实施细则（修订草案征求意见稿）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36"/>
          <w:szCs w:val="36"/>
          <w:lang w:eastAsia="zh-CN"/>
        </w:rPr>
        <w:t>》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修改意见表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5"/>
        <w:tblW w:w="901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2200"/>
        <w:gridCol w:w="2010"/>
        <w:gridCol w:w="2120"/>
        <w:gridCol w:w="18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拟修改条款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原条款内容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修改后条款内容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修改说明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10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10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footerReference r:id="rId4" w:type="default"/>
      <w:pgSz w:w="11906" w:h="16838"/>
      <w:pgMar w:top="2098" w:right="1587" w:bottom="2098" w:left="1587" w:header="851" w:footer="170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3BBA97"/>
    <w:multiLevelType w:val="singleLevel"/>
    <w:tmpl w:val="443BBA9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101C"/>
    <w:rsid w:val="058171F3"/>
    <w:rsid w:val="092E6357"/>
    <w:rsid w:val="0A7241C0"/>
    <w:rsid w:val="0AA31E20"/>
    <w:rsid w:val="0AED1541"/>
    <w:rsid w:val="0B7C5E50"/>
    <w:rsid w:val="0B990A29"/>
    <w:rsid w:val="0D256A21"/>
    <w:rsid w:val="0DA74ADA"/>
    <w:rsid w:val="0E8D3BC3"/>
    <w:rsid w:val="0ED15955"/>
    <w:rsid w:val="1111061C"/>
    <w:rsid w:val="13060E17"/>
    <w:rsid w:val="1702579F"/>
    <w:rsid w:val="1718597C"/>
    <w:rsid w:val="17CD7356"/>
    <w:rsid w:val="1900308B"/>
    <w:rsid w:val="199360BD"/>
    <w:rsid w:val="19A30DB0"/>
    <w:rsid w:val="19A341FA"/>
    <w:rsid w:val="1A0424B0"/>
    <w:rsid w:val="1A1E38BA"/>
    <w:rsid w:val="1AD446C1"/>
    <w:rsid w:val="1BC43B74"/>
    <w:rsid w:val="1D331346"/>
    <w:rsid w:val="1D692E97"/>
    <w:rsid w:val="1DBF7B40"/>
    <w:rsid w:val="1EC76598"/>
    <w:rsid w:val="20757778"/>
    <w:rsid w:val="20840B93"/>
    <w:rsid w:val="22B769F1"/>
    <w:rsid w:val="22F34EC6"/>
    <w:rsid w:val="241D2D57"/>
    <w:rsid w:val="249F2137"/>
    <w:rsid w:val="24C03D66"/>
    <w:rsid w:val="25C76DC8"/>
    <w:rsid w:val="2C6A25D2"/>
    <w:rsid w:val="2EB557D3"/>
    <w:rsid w:val="2EBD4258"/>
    <w:rsid w:val="33042204"/>
    <w:rsid w:val="385A256E"/>
    <w:rsid w:val="399C16B6"/>
    <w:rsid w:val="3ADF74BC"/>
    <w:rsid w:val="3B0C55C5"/>
    <w:rsid w:val="3C036689"/>
    <w:rsid w:val="3C2569FC"/>
    <w:rsid w:val="3FCC537E"/>
    <w:rsid w:val="410C6957"/>
    <w:rsid w:val="438C28AF"/>
    <w:rsid w:val="445A6D00"/>
    <w:rsid w:val="46167C06"/>
    <w:rsid w:val="468101D8"/>
    <w:rsid w:val="46EF5778"/>
    <w:rsid w:val="47034619"/>
    <w:rsid w:val="47040787"/>
    <w:rsid w:val="470E1394"/>
    <w:rsid w:val="478240FF"/>
    <w:rsid w:val="485D2DD5"/>
    <w:rsid w:val="4BD45C30"/>
    <w:rsid w:val="4CF72B15"/>
    <w:rsid w:val="55EC6D74"/>
    <w:rsid w:val="57B97D0F"/>
    <w:rsid w:val="57BD09CC"/>
    <w:rsid w:val="591E7A48"/>
    <w:rsid w:val="59612A90"/>
    <w:rsid w:val="5BBA5DE0"/>
    <w:rsid w:val="5DD67BDE"/>
    <w:rsid w:val="615A2CD1"/>
    <w:rsid w:val="62457039"/>
    <w:rsid w:val="62FA5A9B"/>
    <w:rsid w:val="645509A6"/>
    <w:rsid w:val="660E3F08"/>
    <w:rsid w:val="68375281"/>
    <w:rsid w:val="68EB4E55"/>
    <w:rsid w:val="6A4275B3"/>
    <w:rsid w:val="6AD82F22"/>
    <w:rsid w:val="6BF360AC"/>
    <w:rsid w:val="6C12542B"/>
    <w:rsid w:val="6DB95B3D"/>
    <w:rsid w:val="6F2639A9"/>
    <w:rsid w:val="702A0F9F"/>
    <w:rsid w:val="706D6654"/>
    <w:rsid w:val="707A14FB"/>
    <w:rsid w:val="70A51518"/>
    <w:rsid w:val="710949C4"/>
    <w:rsid w:val="725070C5"/>
    <w:rsid w:val="75283C1E"/>
    <w:rsid w:val="757F0B90"/>
    <w:rsid w:val="7AF60C6F"/>
    <w:rsid w:val="7B3725E1"/>
    <w:rsid w:val="7BE57ACB"/>
    <w:rsid w:val="7DBD049E"/>
    <w:rsid w:val="7E0A6186"/>
    <w:rsid w:val="7E9D6DCC"/>
    <w:rsid w:val="7EBA6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2378</Words>
  <Characters>2440</Characters>
  <Lines>0</Lines>
  <Paragraphs>0</Paragraphs>
  <TotalTime>10</TotalTime>
  <ScaleCrop>false</ScaleCrop>
  <LinksUpToDate>false</LinksUpToDate>
  <CharactersWithSpaces>2533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cp:lastPrinted>2022-05-05T02:14:00Z</cp:lastPrinted>
  <dcterms:modified xsi:type="dcterms:W3CDTF">2022-05-06T02:52:54Z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5FD9F41D684B4B3983CC0935B03818DC</vt:lpwstr>
  </property>
</Properties>
</file>